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color w:val="1E3A5F"/>
          <w:sz w:val="36"/>
          <w:szCs w:val="36"/>
        </w:rPr>
        <w:t xml:space="preserve">KEY USER TRAINING GUIDE</w:t>
      </w:r>
    </w:p>
    <w:p>
      <w:pPr>
        <w:spacing w:after="400"/>
        <w:jc w:val="center"/>
      </w:pPr>
      <w:r>
        <w:rPr>
          <w:color w:val="1A9B9E"/>
          <w:sz w:val="28"/>
          <w:szCs w:val="28"/>
        </w:rPr>
        <w:t xml:space="preserve">Microsoft Dynamics 365 Finance &amp; Operations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Document Information</w:t>
      </w:r>
    </w:p>
    <w:p>
      <w:pPr>
        <w:spacing w:after="200"/>
      </w:pPr>
      <w:r>
        <w:t xml:space="preserve">Module:</w:t>
      </w:r>
    </w:p>
    <w:p>
      <w:pPr>
        <w:spacing w:after="200"/>
      </w:pPr>
      <w:r>
        <w:rPr>
          <w:i/>
          <w:iCs/>
          <w:color w:val="1A9B9E"/>
        </w:rPr>
        <w:t xml:space="preserve">[Module Name]</w:t>
      </w:r>
    </w:p>
    <w:p>
      <w:pPr>
        <w:spacing w:after="200"/>
      </w:pPr>
      <w:r>
        <w:t xml:space="preserve">Process:</w:t>
      </w:r>
    </w:p>
    <w:p>
      <w:pPr>
        <w:spacing w:after="200"/>
      </w:pPr>
      <w:r>
        <w:rPr>
          <w:i/>
          <w:iCs/>
          <w:color w:val="1A9B9E"/>
        </w:rPr>
        <w:t xml:space="preserve">[Process Name]</w:t>
      </w:r>
    </w:p>
    <w:p>
      <w:pPr>
        <w:spacing w:after="200"/>
      </w:pPr>
      <w:r>
        <w:t xml:space="preserve">Version:</w:t>
      </w:r>
    </w:p>
    <w:p>
      <w:pPr>
        <w:spacing w:after="200"/>
      </w:pPr>
      <w:r>
        <w:rPr>
          <w:i/>
          <w:iCs/>
          <w:color w:val="1A9B9E"/>
        </w:rPr>
        <w:t xml:space="preserve">[1.0]</w:t>
      </w:r>
    </w:p>
    <w:p>
      <w:pPr>
        <w:spacing w:after="200"/>
      </w:pPr>
      <w:r>
        <w:t xml:space="preserve">Last Updated: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1. Introduction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1.1 Purpose</w:t>
      </w:r>
    </w:p>
    <w:p>
      <w:pPr>
        <w:spacing w:after="200"/>
      </w:pPr>
      <w:r>
        <w:rPr>
          <w:i/>
          <w:iCs/>
          <w:color w:val="1A9B9E"/>
        </w:rPr>
        <w:t xml:space="preserve">[Purpose of this training guide]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1.2 Audience</w:t>
      </w:r>
    </w:p>
    <w:p>
      <w:pPr>
        <w:spacing w:after="200"/>
      </w:pPr>
      <w:r>
        <w:rPr>
          <w:i/>
          <w:iCs/>
          <w:color w:val="1A9B9E"/>
        </w:rPr>
        <w:t xml:space="preserve">[Target audience for this training]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1.3 Prerequisites</w:t>
      </w:r>
    </w:p>
    <w:p>
      <w:pPr>
        <w:spacing w:after="200"/>
      </w:pPr>
      <w:r>
        <w:rPr>
          <w:i/>
          <w:iCs/>
          <w:color w:val="1A9B9E"/>
        </w:rPr>
        <w:t xml:space="preserve">[Required knowledge or training]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2. Navigation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2.1 Accessing the Module</w:t>
      </w:r>
    </w:p>
    <w:p>
      <w:pPr>
        <w:spacing w:after="200"/>
      </w:pPr>
      <w:r>
        <w:rPr>
          <w:i/>
          <w:iCs/>
          <w:color w:val="1A9B9E"/>
        </w:rPr>
        <w:t xml:space="preserve">[Steps to navigate to the module]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2.2 Key Forms and Pages</w:t>
      </w:r>
    </w:p>
    <w:p>
      <w:pPr>
        <w:spacing w:after="200"/>
      </w:pPr>
      <w:r>
        <w:rPr>
          <w:i/>
          <w:iCs/>
          <w:color w:val="1A9B9E"/>
        </w:rPr>
        <w:t xml:space="preserve">[Overview of main forms]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3. Process Steps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3.1 Process Overview</w:t>
      </w:r>
    </w:p>
    <w:p>
      <w:pPr>
        <w:spacing w:after="200"/>
      </w:pPr>
      <w:r>
        <w:rPr>
          <w:i/>
          <w:iCs/>
          <w:color w:val="1A9B9E"/>
        </w:rPr>
        <w:t xml:space="preserve">[High-level process overview]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3.2 Step-by-Step Instructions</w:t>
      </w:r>
    </w:p>
    <w:p>
      <w:pPr>
        <w:spacing w:after="200"/>
      </w:pPr>
      <w:r>
        <w:rPr>
          <w:b/>
          <w:bCs/>
        </w:rPr>
        <w:t xml:space="preserve">Step 1:</w:t>
      </w:r>
    </w:p>
    <w:p>
      <w:pPr>
        <w:spacing w:after="200"/>
      </w:pPr>
      <w:r>
        <w:rPr>
          <w:i/>
          <w:iCs/>
          <w:color w:val="1A9B9E"/>
        </w:rPr>
        <w:t xml:space="preserve">[Instruction]</w:t>
      </w:r>
    </w:p>
    <w:p>
      <w:pPr>
        <w:spacing w:after="200"/>
      </w:pPr>
      <w:r>
        <w:rPr>
          <w:i/>
          <w:iCs/>
          <w:color w:val="1A9B9E"/>
        </w:rPr>
        <w:t xml:space="preserve">[Screenshot placeholder]</w:t>
      </w:r>
    </w:p>
    <w:p>
      <w:pPr>
        <w:spacing w:after="200"/>
      </w:pPr>
      <w:r>
        <w:rPr>
          <w:b/>
          <w:bCs/>
        </w:rPr>
        <w:t xml:space="preserve">Step 2:</w:t>
      </w:r>
    </w:p>
    <w:p>
      <w:pPr>
        <w:spacing w:after="200"/>
      </w:pPr>
      <w:r>
        <w:rPr>
          <w:i/>
          <w:iCs/>
          <w:color w:val="1A9B9E"/>
        </w:rPr>
        <w:t xml:space="preserve">[Instruction]</w:t>
      </w:r>
    </w:p>
    <w:p>
      <w:pPr>
        <w:spacing w:after="200"/>
      </w:pPr>
      <w:r>
        <w:rPr>
          <w:i/>
          <w:iCs/>
          <w:color w:val="1A9B9E"/>
        </w:rPr>
        <w:t xml:space="preserve">[Screenshot placeholder]</w:t>
      </w:r>
    </w:p>
    <w:p>
      <w:pPr>
        <w:spacing w:after="200"/>
      </w:pPr>
      <w:r>
        <w:rPr>
          <w:b/>
          <w:bCs/>
        </w:rPr>
        <w:t xml:space="preserve">Step 3:</w:t>
      </w:r>
    </w:p>
    <w:p>
      <w:pPr>
        <w:spacing w:after="200"/>
      </w:pPr>
      <w:r>
        <w:rPr>
          <w:i/>
          <w:iCs/>
          <w:color w:val="1A9B9E"/>
        </w:rPr>
        <w:t xml:space="preserve">[Instruction]</w:t>
      </w:r>
    </w:p>
    <w:p>
      <w:pPr>
        <w:spacing w:after="200"/>
      </w:pPr>
      <w:r>
        <w:rPr>
          <w:i/>
          <w:iCs/>
          <w:color w:val="1A9B9E"/>
        </w:rPr>
        <w:t xml:space="preserve">[Screenshot placeholder]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4. Tips and Best Practices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Tip 1:</w:t>
      </w:r>
    </w:p>
    <w:p>
      <w:pPr>
        <w:spacing w:after="200"/>
      </w:pPr>
      <w:r>
        <w:rPr>
          <w:i/>
          <w:iCs/>
          <w:color w:val="1A9B9E"/>
        </w:rPr>
        <w:t xml:space="preserve">[Best practice]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Tip 2:</w:t>
      </w:r>
    </w:p>
    <w:p>
      <w:pPr>
        <w:spacing w:after="200"/>
      </w:pPr>
      <w:r>
        <w:rPr>
          <w:i/>
          <w:iCs/>
          <w:color w:val="1A9B9E"/>
        </w:rPr>
        <w:t xml:space="preserve">[Best practice]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5. Common Issues and Solutions</w:t>
      </w:r>
    </w:p>
    <w:p>
      <w:pPr>
        <w:spacing w:after="200"/>
      </w:pPr>
      <w:r>
        <w:rPr>
          <w:b/>
          <w:bCs/>
        </w:rPr>
        <w:t xml:space="preserve">Issue 1:</w:t>
      </w:r>
    </w:p>
    <w:p>
      <w:pPr>
        <w:spacing w:after="200"/>
      </w:pPr>
      <w:r>
        <w:rPr>
          <w:i/>
          <w:iCs/>
          <w:color w:val="1A9B9E"/>
        </w:rPr>
        <w:t xml:space="preserve">[Issue description]</w:t>
      </w:r>
    </w:p>
    <w:p>
      <w:pPr>
        <w:spacing w:after="200"/>
      </w:pPr>
      <w:r>
        <w:t xml:space="preserve">Solution:</w:t>
      </w:r>
    </w:p>
    <w:p>
      <w:pPr>
        <w:spacing w:after="200"/>
      </w:pPr>
      <w:r>
        <w:rPr>
          <w:i/>
          <w:iCs/>
          <w:color w:val="1A9B9E"/>
        </w:rPr>
        <w:t xml:space="preserve">[Solution steps]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6. Exercises</w:t>
      </w:r>
    </w:p>
    <w:p>
      <w:pPr>
        <w:spacing w:after="200"/>
      </w:pPr>
      <w:r>
        <w:rPr>
          <w:b/>
          <w:bCs/>
        </w:rPr>
        <w:t xml:space="preserve">Exercise 1:</w:t>
      </w:r>
    </w:p>
    <w:p>
      <w:pPr>
        <w:spacing w:after="200"/>
      </w:pPr>
      <w:r>
        <w:rPr>
          <w:i/>
          <w:iCs/>
          <w:color w:val="1A9B9E"/>
        </w:rPr>
        <w:t xml:space="preserve">[Exercise description]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7. Quick Reference</w:t>
      </w:r>
    </w:p>
    <w:p>
      <w:pPr>
        <w:spacing w:after="200"/>
      </w:pPr>
      <w:r>
        <w:rPr>
          <w:i/>
          <w:iCs/>
          <w:color w:val="1A9B9E"/>
        </w:rPr>
        <w:t xml:space="preserve">[Quick reference card or summary]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8. Support</w:t>
      </w:r>
    </w:p>
    <w:p>
      <w:pPr>
        <w:spacing w:after="200"/>
      </w:pPr>
      <w:r>
        <w:t xml:space="preserve">For additional support, contact:</w:t>
      </w:r>
    </w:p>
    <w:p>
      <w:pPr>
        <w:spacing w:after="200"/>
      </w:pPr>
      <w:r>
        <w:rPr>
          <w:i/>
          <w:iCs/>
          <w:color w:val="1A9B9E"/>
        </w:rPr>
        <w:t xml:space="preserve">[Support contact information]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2026-09-02T05:13:35.614Z</dcterms:created>
  <dcterms:modified xsi:type="dcterms:W3CDTF">2026-09-02T05:13:35.614Z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